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FF15" w14:textId="09A75C91" w:rsidR="00A86015" w:rsidRPr="000F16EC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89043E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7902F5C3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AD7C93" w:rsidRPr="00AD7C93">
        <w:rPr>
          <w:rFonts w:ascii="Lato" w:hAnsi="Lato"/>
          <w:b/>
          <w:bCs/>
          <w:sz w:val="24"/>
          <w:szCs w:val="24"/>
        </w:rPr>
        <w:t>Wykonanie utwardzenia terenu o nawierzchni z kostki betonowej przeznaczonego na 27 miejsc postojowych dla samochodów osobowych o powierzchni około 338 m2 dla hali przy ul. Strefowej 5a w Świebodzicach, dz. nr 526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200B0D"/>
    <w:rsid w:val="004175D0"/>
    <w:rsid w:val="00426097"/>
    <w:rsid w:val="006D3FCF"/>
    <w:rsid w:val="0089043E"/>
    <w:rsid w:val="008B0239"/>
    <w:rsid w:val="009231D7"/>
    <w:rsid w:val="00A86015"/>
    <w:rsid w:val="00AD7C93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7</cp:revision>
  <dcterms:created xsi:type="dcterms:W3CDTF">2022-04-27T09:47:00Z</dcterms:created>
  <dcterms:modified xsi:type="dcterms:W3CDTF">2022-05-04T11:34:00Z</dcterms:modified>
</cp:coreProperties>
</file>