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74" w:rsidRPr="004876E7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Pr="004876E7"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 xml:space="preserve">                    Załącznik nr 1 </w:t>
      </w:r>
    </w:p>
    <w:p w:rsidR="004D0A74" w:rsidRPr="004876E7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4D0A74" w:rsidRPr="004876E7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 w:rsidRPr="004876E7"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 xml:space="preserve">OFERTA </w:t>
      </w:r>
    </w:p>
    <w:p w:rsidR="004D0A74" w:rsidRPr="004876E7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 w:rsidRPr="004876E7"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 xml:space="preserve">Nazwa firmy (Wykonawcy) </w:t>
      </w: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</w:t>
      </w: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Adres Wykonawcy: …………………………………………………………………………………….</w:t>
      </w: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NIP: ………………………………………    Regon: ………………………………………………….</w:t>
      </w: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4D0A74" w:rsidRPr="004876E7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…………………………………..                             …………………………………………………..</w:t>
      </w:r>
    </w:p>
    <w:p w:rsidR="004D0A74" w:rsidRPr="00782EDE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rPr>
          <w:rStyle w:val="Pogrubienie"/>
          <w:rFonts w:ascii="Arial" w:hAnsi="Arial" w:cs="Arial"/>
          <w:b w:val="0"/>
          <w:color w:val="222222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18"/>
          <w:szCs w:val="18"/>
          <w:shd w:val="clear" w:color="auto" w:fill="FFFFFF"/>
        </w:rPr>
        <w:t xml:space="preserve">             Numer telefonu                                                                             e-mail</w:t>
      </w:r>
    </w:p>
    <w:p w:rsidR="004D0A74" w:rsidRPr="004876E7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:rsidR="004D0A74" w:rsidRDefault="004D0A74" w:rsidP="004D0A74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4D0A74" w:rsidRPr="00177DE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 w:rsidRPr="001B562F">
        <w:rPr>
          <w:rStyle w:val="Pogrubienie"/>
          <w:rFonts w:ascii="Arial" w:hAnsi="Arial" w:cs="Arial"/>
          <w:b w:val="0"/>
          <w:color w:val="222222"/>
          <w:shd w:val="clear" w:color="auto" w:fill="FFFFFF"/>
        </w:rPr>
        <w:t xml:space="preserve">Nawiązując do zapytania ofertowego oferujemy </w:t>
      </w:r>
      <w:r w:rsidRPr="00177DE4">
        <w:rPr>
          <w:rFonts w:ascii="Arial" w:hAnsi="Arial" w:cs="Arial"/>
        </w:rPr>
        <w:t>przeprowadzenie okresowej kontroli polegającej na sprawdzeniu stanu technicznego obiektów będących własnością Spółki, zgodni</w:t>
      </w:r>
      <w:r>
        <w:rPr>
          <w:rFonts w:ascii="Arial" w:hAnsi="Arial" w:cs="Arial"/>
        </w:rPr>
        <w:t>e z Prawem Budowlanym art. 62 ust. 1 pkt.</w:t>
      </w:r>
      <w:r w:rsidRPr="00177DE4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) podpunkty</w:t>
      </w:r>
      <w:r w:rsidRPr="00177DE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)</w:t>
      </w:r>
      <w:r w:rsidRPr="00177DE4">
        <w:rPr>
          <w:rFonts w:ascii="Arial" w:hAnsi="Arial" w:cs="Arial"/>
        </w:rPr>
        <w:t>, b</w:t>
      </w:r>
      <w:r>
        <w:rPr>
          <w:rFonts w:ascii="Arial" w:hAnsi="Arial" w:cs="Arial"/>
        </w:rPr>
        <w:t>)</w:t>
      </w:r>
      <w:r w:rsidRPr="00177DE4">
        <w:rPr>
          <w:rFonts w:ascii="Arial" w:hAnsi="Arial" w:cs="Arial"/>
        </w:rPr>
        <w:t>, c</w:t>
      </w:r>
      <w:r>
        <w:rPr>
          <w:rFonts w:ascii="Arial" w:hAnsi="Arial" w:cs="Arial"/>
        </w:rPr>
        <w:t>)</w:t>
      </w:r>
    </w:p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b w:val="0"/>
          <w:color w:val="222222"/>
          <w:u w:val="single"/>
          <w:shd w:val="clear" w:color="auto" w:fill="FFFFFF"/>
        </w:rPr>
      </w:pPr>
    </w:p>
    <w:p w:rsidR="004D0A74" w:rsidRDefault="004D0A74" w:rsidP="004D0A7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 xml:space="preserve">Świebodzicki Park Przemysłowy ul. Wałbrzyska 38 w Świebodzicach </w:t>
      </w:r>
    </w:p>
    <w:p w:rsidR="004D0A74" w:rsidRDefault="004D0A74" w:rsidP="004D0A74">
      <w:pPr>
        <w:pStyle w:val="Akapitzlist"/>
        <w:rPr>
          <w:rStyle w:val="Pogrubienie"/>
          <w:rFonts w:ascii="Arial" w:hAnsi="Arial" w:cs="Arial"/>
          <w:color w:val="222222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05"/>
        <w:gridCol w:w="5103"/>
      </w:tblGrid>
      <w:tr w:rsidR="004D0A74" w:rsidRPr="00E62E90" w:rsidTr="00F0308F">
        <w:trPr>
          <w:trHeight w:val="798"/>
        </w:trPr>
        <w:tc>
          <w:tcPr>
            <w:tcW w:w="597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2805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Obiekt</w:t>
            </w:r>
          </w:p>
        </w:tc>
        <w:tc>
          <w:tcPr>
            <w:tcW w:w="5103" w:type="dxa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 xml:space="preserve">Cenna netto </w:t>
            </w: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Budynek magazynowy 104-75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Budynek magazynowy 104 – 80 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Budynek straży + biura 109 -22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Hala produkcyjna 101 - 72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produkcyjno-magazynowa z częścią </w:t>
            </w:r>
            <w:proofErr w:type="spellStart"/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administracyjno</w:t>
            </w:r>
            <w:proofErr w:type="spellEnd"/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socjalną  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Budynek E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Budynek D </w:t>
            </w:r>
          </w:p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101-70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Budynek Bi C 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lastRenderedPageBreak/>
              <w:t>9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Budynek magazynu głównego 104-24 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 xml:space="preserve">Świebodzice, Szosa Świdnicka 57 </w:t>
      </w:r>
    </w:p>
    <w:p w:rsidR="004D0A74" w:rsidRDefault="004D0A74" w:rsidP="004D0A74">
      <w:pPr>
        <w:pStyle w:val="Akapitzlist"/>
        <w:ind w:left="144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05"/>
        <w:gridCol w:w="5103"/>
      </w:tblGrid>
      <w:tr w:rsidR="004D0A74" w:rsidRPr="00E62E90" w:rsidTr="00F0308F">
        <w:trPr>
          <w:trHeight w:val="798"/>
        </w:trPr>
        <w:tc>
          <w:tcPr>
            <w:tcW w:w="597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2805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Obiekt</w:t>
            </w:r>
          </w:p>
        </w:tc>
        <w:tc>
          <w:tcPr>
            <w:tcW w:w="5103" w:type="dxa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 xml:space="preserve">Cenna netto </w:t>
            </w:r>
          </w:p>
        </w:tc>
      </w:tr>
      <w:tr w:rsidR="004D0A74" w:rsidRPr="00A66308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Budynek socjalny 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:rsidR="004D0A74" w:rsidRDefault="004D0A74" w:rsidP="004D0A74">
      <w:pPr>
        <w:pStyle w:val="Akapitzlist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 xml:space="preserve">Świdnicki Park Przemysłowy </w:t>
      </w:r>
    </w:p>
    <w:p w:rsidR="004D0A74" w:rsidRDefault="004D0A74" w:rsidP="004D0A74">
      <w:pPr>
        <w:pStyle w:val="Akapitzlist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05"/>
        <w:gridCol w:w="5103"/>
      </w:tblGrid>
      <w:tr w:rsidR="004D0A74" w:rsidTr="00F0308F">
        <w:trPr>
          <w:trHeight w:val="798"/>
        </w:trPr>
        <w:tc>
          <w:tcPr>
            <w:tcW w:w="597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2805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Obiekt</w:t>
            </w:r>
          </w:p>
        </w:tc>
        <w:tc>
          <w:tcPr>
            <w:tcW w:w="5103" w:type="dxa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 xml:space="preserve">Cenna netto </w:t>
            </w: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magazynowa z częścią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administracyjno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socjalną i techniczną – ul. Towarowa 30 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  <w:tr w:rsidR="004D0A74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magazynowa z częścią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administracyjno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socjalną i techniczną – ul. Towarowa 28A</w:t>
            </w:r>
          </w:p>
        </w:tc>
        <w:tc>
          <w:tcPr>
            <w:tcW w:w="5103" w:type="dxa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 xml:space="preserve">Wałbrzyski Park Przemysłowy </w:t>
      </w:r>
    </w:p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804"/>
        <w:gridCol w:w="5103"/>
      </w:tblGrid>
      <w:tr w:rsidR="004D0A74" w:rsidTr="00F0308F">
        <w:trPr>
          <w:trHeight w:val="798"/>
        </w:trPr>
        <w:tc>
          <w:tcPr>
            <w:tcW w:w="598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2804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Obiekt</w:t>
            </w:r>
          </w:p>
        </w:tc>
        <w:tc>
          <w:tcPr>
            <w:tcW w:w="5103" w:type="dxa"/>
          </w:tcPr>
          <w:p w:rsidR="004D0A74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Cena netto</w:t>
            </w:r>
          </w:p>
        </w:tc>
      </w:tr>
      <w:tr w:rsidR="004D0A74" w:rsidRPr="00E62E90" w:rsidTr="00F0308F">
        <w:tc>
          <w:tcPr>
            <w:tcW w:w="598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wraz z częścią socjalną i budynkiem technicznym – ul. Uczniowska 34 </w:t>
            </w:r>
          </w:p>
        </w:tc>
        <w:tc>
          <w:tcPr>
            <w:tcW w:w="5103" w:type="dxa"/>
          </w:tcPr>
          <w:p w:rsidR="004D0A74" w:rsidRPr="00E62E90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hd w:val="clear" w:color="auto" w:fill="FFFFFF"/>
              </w:rPr>
            </w:pPr>
          </w:p>
        </w:tc>
      </w:tr>
      <w:tr w:rsidR="004D0A74" w:rsidTr="00F0308F">
        <w:tc>
          <w:tcPr>
            <w:tcW w:w="598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z częścią socjalną i magazynową – ul. Towarowa 28A</w:t>
            </w:r>
          </w:p>
        </w:tc>
        <w:tc>
          <w:tcPr>
            <w:tcW w:w="5103" w:type="dxa"/>
          </w:tcPr>
          <w:p w:rsidR="004D0A74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hd w:val="clear" w:color="auto" w:fill="FFFFFF"/>
              </w:rPr>
            </w:pPr>
          </w:p>
        </w:tc>
      </w:tr>
    </w:tbl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 xml:space="preserve">Dzierżoniowski Park Przemysłowy </w:t>
      </w:r>
    </w:p>
    <w:p w:rsidR="004D0A74" w:rsidRDefault="004D0A74" w:rsidP="004D0A74">
      <w:pPr>
        <w:pStyle w:val="Akapitzlist"/>
        <w:ind w:left="144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05"/>
        <w:gridCol w:w="5103"/>
      </w:tblGrid>
      <w:tr w:rsidR="004D0A74" w:rsidTr="00F0308F">
        <w:trPr>
          <w:trHeight w:val="798"/>
        </w:trPr>
        <w:tc>
          <w:tcPr>
            <w:tcW w:w="597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2805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Obiekt</w:t>
            </w:r>
          </w:p>
        </w:tc>
        <w:tc>
          <w:tcPr>
            <w:tcW w:w="5103" w:type="dxa"/>
          </w:tcPr>
          <w:p w:rsidR="004D0A74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 xml:space="preserve">Cenna netto </w:t>
            </w: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magazynowa z częścią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administracyjno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socjalną i techniczną – ul. Strefowa 19  </w:t>
            </w:r>
          </w:p>
        </w:tc>
        <w:tc>
          <w:tcPr>
            <w:tcW w:w="5103" w:type="dxa"/>
          </w:tcPr>
          <w:p w:rsidR="004D0A74" w:rsidRPr="00E62E90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hd w:val="clear" w:color="auto" w:fill="FFFFFF"/>
              </w:rPr>
            </w:pPr>
          </w:p>
        </w:tc>
      </w:tr>
      <w:tr w:rsidR="004D0A74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Hala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produkcyjno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magazynowa z częścią </w:t>
            </w:r>
            <w:proofErr w:type="spellStart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administracyjno</w:t>
            </w:r>
            <w:proofErr w:type="spellEnd"/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– socjalną i techniczną – ul. Strefowa 15-17</w:t>
            </w:r>
          </w:p>
        </w:tc>
        <w:tc>
          <w:tcPr>
            <w:tcW w:w="5103" w:type="dxa"/>
          </w:tcPr>
          <w:p w:rsidR="004D0A74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hd w:val="clear" w:color="auto" w:fill="FFFFFF"/>
              </w:rPr>
            </w:pPr>
          </w:p>
        </w:tc>
      </w:tr>
    </w:tbl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4D0A74" w:rsidRDefault="004D0A74" w:rsidP="004D0A74">
      <w:pPr>
        <w:pStyle w:val="Akapitzlist"/>
        <w:numPr>
          <w:ilvl w:val="0"/>
          <w:numId w:val="1"/>
        </w:numPr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>
        <w:rPr>
          <w:rStyle w:val="Pogrubienie"/>
          <w:rFonts w:ascii="Arial" w:hAnsi="Arial" w:cs="Arial"/>
          <w:color w:val="222222"/>
          <w:shd w:val="clear" w:color="auto" w:fill="FFFFFF"/>
        </w:rPr>
        <w:t xml:space="preserve">Żarów, ul. Zamkowa 1 </w:t>
      </w:r>
    </w:p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05"/>
        <w:gridCol w:w="5103"/>
      </w:tblGrid>
      <w:tr w:rsidR="004D0A74" w:rsidTr="00F0308F">
        <w:trPr>
          <w:trHeight w:val="798"/>
        </w:trPr>
        <w:tc>
          <w:tcPr>
            <w:tcW w:w="597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Lp.</w:t>
            </w:r>
          </w:p>
        </w:tc>
        <w:tc>
          <w:tcPr>
            <w:tcW w:w="2805" w:type="dxa"/>
            <w:shd w:val="clear" w:color="auto" w:fill="auto"/>
          </w:tcPr>
          <w:p w:rsidR="004D0A74" w:rsidRPr="00E62E90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 w:rsidRPr="00E62E90"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>Obiekt</w:t>
            </w:r>
          </w:p>
        </w:tc>
        <w:tc>
          <w:tcPr>
            <w:tcW w:w="5103" w:type="dxa"/>
          </w:tcPr>
          <w:p w:rsidR="004D0A74" w:rsidRDefault="004D0A74" w:rsidP="00F0308F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color w:val="222222"/>
                <w:shd w:val="clear" w:color="auto" w:fill="FFFFFF"/>
              </w:rPr>
              <w:t xml:space="preserve">Cenna netto </w:t>
            </w:r>
          </w:p>
        </w:tc>
      </w:tr>
      <w:tr w:rsidR="004D0A74" w:rsidRPr="00E62E90" w:rsidTr="00F0308F">
        <w:tc>
          <w:tcPr>
            <w:tcW w:w="597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05" w:type="dxa"/>
            <w:shd w:val="clear" w:color="auto" w:fill="auto"/>
          </w:tcPr>
          <w:p w:rsidR="004D0A74" w:rsidRPr="00A66308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</w:pPr>
            <w:r w:rsidRPr="00A66308"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Arial" w:hAnsi="Arial" w:cs="Arial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Budynek mieszkalny z częścią biurową </w:t>
            </w:r>
          </w:p>
        </w:tc>
        <w:tc>
          <w:tcPr>
            <w:tcW w:w="5103" w:type="dxa"/>
          </w:tcPr>
          <w:p w:rsidR="004D0A74" w:rsidRPr="00E62E90" w:rsidRDefault="004D0A74" w:rsidP="00F0308F">
            <w:pPr>
              <w:pStyle w:val="Akapitzlist"/>
              <w:ind w:left="0"/>
              <w:jc w:val="both"/>
              <w:rPr>
                <w:rStyle w:val="Pogrubienie"/>
                <w:rFonts w:ascii="Arial" w:hAnsi="Arial" w:cs="Arial"/>
                <w:b w:val="0"/>
                <w:color w:val="222222"/>
                <w:shd w:val="clear" w:color="auto" w:fill="FFFFFF"/>
              </w:rPr>
            </w:pPr>
          </w:p>
        </w:tc>
      </w:tr>
    </w:tbl>
    <w:p w:rsidR="004D0A74" w:rsidRDefault="004D0A74" w:rsidP="004D0A74">
      <w:pPr>
        <w:pStyle w:val="Akapitzlist"/>
        <w:ind w:left="0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</w:p>
    <w:p w:rsidR="00950B25" w:rsidRDefault="00950B25">
      <w:bookmarkStart w:id="0" w:name="_GoBack"/>
      <w:bookmarkEnd w:id="0"/>
    </w:p>
    <w:sectPr w:rsidR="0095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33FCD"/>
    <w:multiLevelType w:val="hybridMultilevel"/>
    <w:tmpl w:val="6F64BBB8"/>
    <w:lvl w:ilvl="0" w:tplc="01685E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74"/>
    <w:rsid w:val="004D0A74"/>
    <w:rsid w:val="0095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62E16-4503-4753-AC3B-A3A95E4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D0A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A74"/>
    <w:pPr>
      <w:ind w:left="720"/>
      <w:contextualSpacing/>
    </w:pPr>
  </w:style>
  <w:style w:type="character" w:styleId="Pogrubienie">
    <w:name w:val="Strong"/>
    <w:uiPriority w:val="22"/>
    <w:qFormat/>
    <w:rsid w:val="004D0A74"/>
    <w:rPr>
      <w:b/>
      <w:bCs/>
    </w:rPr>
  </w:style>
  <w:style w:type="paragraph" w:styleId="NormalnyWeb">
    <w:name w:val="Normal (Web)"/>
    <w:basedOn w:val="Normalny"/>
    <w:uiPriority w:val="99"/>
    <w:unhideWhenUsed/>
    <w:rsid w:val="004D0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Syguła</dc:creator>
  <cp:keywords/>
  <dc:description/>
  <cp:lastModifiedBy>Kajetan Syguła</cp:lastModifiedBy>
  <cp:revision>1</cp:revision>
  <dcterms:created xsi:type="dcterms:W3CDTF">2017-04-19T11:21:00Z</dcterms:created>
  <dcterms:modified xsi:type="dcterms:W3CDTF">2017-04-19T11:22:00Z</dcterms:modified>
</cp:coreProperties>
</file>