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EA1CF" w14:textId="7F02920D" w:rsidR="00A03003" w:rsidRDefault="00A03003" w:rsidP="00A03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Zapytanie ofertowe – Wykonanie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szafek </w:t>
      </w:r>
      <w:r w:rsidRPr="00A03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 wymiar w biurze IPD</w:t>
      </w:r>
    </w:p>
    <w:p w14:paraId="51E876B9" w14:textId="77777777" w:rsidR="00A03003" w:rsidRPr="00A03003" w:rsidRDefault="00A03003" w:rsidP="00A03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14:paraId="113280AE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AEF679" wp14:editId="2A326B68">
            <wp:extent cx="1906270" cy="1017905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5E10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z o.o. z siedzibą w Wałbrzychu (58-306), ul. Uczniowska 16</w:t>
      </w:r>
    </w:p>
    <w:p w14:paraId="06487743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(+ 48 74 ) 646 25 70, fax: ( + 48 74 ) 646 25 74</w:t>
      </w:r>
    </w:p>
    <w:p w14:paraId="25140AF3" w14:textId="77777777" w:rsidR="00A03003" w:rsidRPr="00A03003" w:rsidRDefault="00A03003" w:rsidP="00A03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300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e-mail: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ipd@ipdevelopment.pl</w:t>
        </w:r>
      </w:hyperlink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7" w:history="1">
        <w:r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www.ipdevelopment.pl</w:t>
        </w:r>
      </w:hyperlink>
    </w:p>
    <w:p w14:paraId="0CF4DC4E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B44F84" w14:textId="20AA06D1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szafek </w:t>
      </w: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wymiar w biurze IPD”.</w:t>
      </w:r>
    </w:p>
    <w:p w14:paraId="285B30C1" w14:textId="77777777" w:rsidR="00A03003" w:rsidRPr="00A03003" w:rsidRDefault="00A03003" w:rsidP="00A03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zamówienia.</w:t>
      </w:r>
    </w:p>
    <w:p w14:paraId="237ED7C3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Szafki do kuchni – 1 kpl</w:t>
      </w:r>
    </w:p>
    <w:p w14:paraId="54280ECF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Szafka na odkurzacz – 1 szt.</w:t>
      </w:r>
    </w:p>
    <w:p w14:paraId="1FCCF32B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Szafka wnękowa – 1 szt.</w:t>
      </w:r>
    </w:p>
    <w:p w14:paraId="1499758A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Szafka sekretariat – 1 szt. </w:t>
      </w:r>
    </w:p>
    <w:p w14:paraId="5E3EFC75" w14:textId="77777777" w:rsidR="00A03003" w:rsidRP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Blaty na stół konferencyjny – 1 kpl</w:t>
      </w:r>
    </w:p>
    <w:p w14:paraId="3167FFBA" w14:textId="429429DA" w:rsidR="00A03003" w:rsidRDefault="00A03003" w:rsidP="00A03003">
      <w:pPr>
        <w:numPr>
          <w:ilvl w:val="1"/>
          <w:numId w:val="17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Szafki sala konferencyjna – 1 kpl</w:t>
      </w:r>
    </w:p>
    <w:p w14:paraId="491672E0" w14:textId="77777777" w:rsidR="00A03003" w:rsidRPr="00A03003" w:rsidRDefault="00A03003" w:rsidP="00A03003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7DCA59A2" w14:textId="77777777" w:rsidR="00A03003" w:rsidRPr="00A03003" w:rsidRDefault="00A03003" w:rsidP="00A03003">
      <w:pPr>
        <w:spacing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Poglądowe projekty znajdują się w załącznikach.</w:t>
      </w:r>
    </w:p>
    <w:p w14:paraId="06B495A2" w14:textId="77777777" w:rsidR="00A03003" w:rsidRDefault="00A03003" w:rsidP="00A03003">
      <w:pPr>
        <w:spacing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0F1A5270" w14:textId="2581FC30" w:rsidR="00A03003" w:rsidRPr="00A03003" w:rsidRDefault="00A03003" w:rsidP="00A03003">
      <w:pPr>
        <w:spacing w:line="276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Wytyczne:</w:t>
      </w:r>
    </w:p>
    <w:p w14:paraId="7FD95A04" w14:textId="77777777" w:rsidR="00A03003" w:rsidRPr="00A03003" w:rsidRDefault="00A03003" w:rsidP="00A03003">
      <w:pPr>
        <w:numPr>
          <w:ilvl w:val="1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Osprzęt firmy Blum</w:t>
      </w:r>
    </w:p>
    <w:p w14:paraId="505F48A8" w14:textId="2A5AD991" w:rsidR="00A03003" w:rsidRPr="00A03003" w:rsidRDefault="00A03003" w:rsidP="00A03003">
      <w:pPr>
        <w:numPr>
          <w:ilvl w:val="1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Uchwyty metalowe -</w:t>
      </w:r>
      <w:r w:rsidR="00CD75C0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03003">
        <w:rPr>
          <w:rFonts w:ascii="Times New Roman" w:hAnsi="Times New Roman" w:cs="Times New Roman"/>
          <w:color w:val="00000A"/>
          <w:sz w:val="24"/>
          <w:szCs w:val="24"/>
        </w:rPr>
        <w:t xml:space="preserve">satyna </w:t>
      </w:r>
      <w:r w:rsidR="00CD75C0">
        <w:rPr>
          <w:rFonts w:ascii="Times New Roman" w:hAnsi="Times New Roman" w:cs="Times New Roman"/>
          <w:color w:val="00000A"/>
          <w:sz w:val="24"/>
          <w:szCs w:val="24"/>
        </w:rPr>
        <w:t xml:space="preserve">160 mm </w:t>
      </w:r>
      <w:r w:rsidRPr="00A03003">
        <w:rPr>
          <w:rFonts w:ascii="Times New Roman" w:hAnsi="Times New Roman" w:cs="Times New Roman"/>
          <w:color w:val="00000A"/>
          <w:sz w:val="24"/>
          <w:szCs w:val="24"/>
        </w:rPr>
        <w:t>(jak na zdjęciu)</w:t>
      </w:r>
    </w:p>
    <w:p w14:paraId="727342F3" w14:textId="77777777" w:rsidR="00A03003" w:rsidRPr="00A03003" w:rsidRDefault="00A03003" w:rsidP="00A03003">
      <w:pPr>
        <w:numPr>
          <w:ilvl w:val="1"/>
          <w:numId w:val="19"/>
        </w:num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MDF lakierowane półmat RAL 9010</w:t>
      </w:r>
    </w:p>
    <w:p w14:paraId="4ADC5006" w14:textId="77777777" w:rsidR="00A03003" w:rsidRPr="00A03003" w:rsidRDefault="00A03003" w:rsidP="00A03003">
      <w:pPr>
        <w:spacing w:after="0" w:line="240" w:lineRule="auto"/>
        <w:ind w:left="1276" w:hanging="425"/>
        <w:rPr>
          <w:rFonts w:ascii="Times New Roman" w:hAnsi="Times New Roman" w:cs="Times New Roman"/>
          <w:color w:val="00000A"/>
          <w:sz w:val="24"/>
          <w:szCs w:val="24"/>
        </w:rPr>
      </w:pPr>
    </w:p>
    <w:p w14:paraId="00F6D7D1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8C2140B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Ad 1.1 Szafki do kuchni</w:t>
      </w:r>
    </w:p>
    <w:p w14:paraId="6887966D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14:paraId="34A2D44A" w14:textId="77777777" w:rsidR="00A03003" w:rsidRPr="00A03003" w:rsidRDefault="00A03003" w:rsidP="00A0300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Boki lakierowane półmat RAL 9010</w:t>
      </w:r>
    </w:p>
    <w:p w14:paraId="65B6E044" w14:textId="77777777" w:rsidR="00A03003" w:rsidRPr="00A03003" w:rsidRDefault="00A03003" w:rsidP="00A0300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Blaty R20027 - dąb Lancelot</w:t>
      </w:r>
    </w:p>
    <w:p w14:paraId="33C67230" w14:textId="77777777" w:rsidR="00A03003" w:rsidRPr="00A03003" w:rsidRDefault="00A03003" w:rsidP="00A0300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5F175AFA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lastRenderedPageBreak/>
        <w:t> </w:t>
      </w:r>
    </w:p>
    <w:p w14:paraId="1E0A03DC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Ad 1.2 Szafka na odkurzacz</w:t>
      </w:r>
    </w:p>
    <w:p w14:paraId="0142DD00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7D2506D0" w14:textId="77777777" w:rsidR="00A03003" w:rsidRPr="00A03003" w:rsidRDefault="00A03003" w:rsidP="00A0300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lakierowana półmat RAL 9010</w:t>
      </w:r>
    </w:p>
    <w:p w14:paraId="10835426" w14:textId="77777777" w:rsidR="00A03003" w:rsidRPr="00A03003" w:rsidRDefault="00A03003" w:rsidP="00A0300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193FFB1E" w14:textId="77777777" w:rsidR="00A03003" w:rsidRPr="00A03003" w:rsidRDefault="00A03003" w:rsidP="00A03003">
      <w:pPr>
        <w:spacing w:after="0" w:line="240" w:lineRule="auto"/>
        <w:ind w:left="567"/>
        <w:rPr>
          <w:rFonts w:ascii="Times New Roman" w:hAnsi="Times New Roman" w:cs="Times New Roman"/>
          <w:color w:val="00000A"/>
          <w:sz w:val="24"/>
          <w:szCs w:val="24"/>
        </w:rPr>
      </w:pPr>
    </w:p>
    <w:p w14:paraId="4691620C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Ad 1.3 Szafka wnękowa</w:t>
      </w:r>
    </w:p>
    <w:p w14:paraId="526B5062" w14:textId="77777777" w:rsidR="00A03003" w:rsidRPr="00A03003" w:rsidRDefault="00A03003" w:rsidP="00A03003">
      <w:pPr>
        <w:spacing w:after="0" w:line="240" w:lineRule="auto"/>
        <w:ind w:left="284"/>
        <w:rPr>
          <w:rFonts w:ascii="Times New Roman" w:hAnsi="Times New Roman" w:cs="Times New Roman"/>
          <w:color w:val="00000A"/>
          <w:sz w:val="24"/>
          <w:szCs w:val="24"/>
        </w:rPr>
      </w:pPr>
    </w:p>
    <w:p w14:paraId="79F79A43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lakierowana półmat RAL 9010</w:t>
      </w:r>
    </w:p>
    <w:p w14:paraId="2AE5F44D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Półki z możliwością regulacji</w:t>
      </w:r>
    </w:p>
    <w:p w14:paraId="52DA0078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zamykane na kluczyk</w:t>
      </w:r>
    </w:p>
    <w:p w14:paraId="1050D4E9" w14:textId="77777777" w:rsidR="00A03003" w:rsidRPr="00A03003" w:rsidRDefault="00A03003" w:rsidP="00A0300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0804B5E8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37C32ECB" w14:textId="77777777" w:rsidR="00A03003" w:rsidRPr="00A03003" w:rsidRDefault="00A03003" w:rsidP="00A03003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Ad 1.4 Szafka sekretariat</w:t>
      </w:r>
    </w:p>
    <w:p w14:paraId="55E6ED59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i boki lakierowana półmat RAL 9010</w:t>
      </w:r>
    </w:p>
    <w:p w14:paraId="172C53BD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Półki z możliwością regulacji</w:t>
      </w:r>
    </w:p>
    <w:p w14:paraId="1A953C6D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zamykane na kluczyk</w:t>
      </w:r>
    </w:p>
    <w:p w14:paraId="6A3BCF01" w14:textId="77777777" w:rsidR="00A03003" w:rsidRPr="00A03003" w:rsidRDefault="00A03003" w:rsidP="00A03003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Cokół dolny</w:t>
      </w:r>
    </w:p>
    <w:p w14:paraId="1381360D" w14:textId="77777777" w:rsidR="00A03003" w:rsidRPr="00A03003" w:rsidRDefault="00A03003" w:rsidP="00A03003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F035EA6" w14:textId="77777777" w:rsidR="00A03003" w:rsidRPr="00A03003" w:rsidRDefault="00A03003" w:rsidP="00A03003">
      <w:pPr>
        <w:spacing w:line="276" w:lineRule="auto"/>
        <w:ind w:firstLine="284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 xml:space="preserve">Ad 1.5 </w:t>
      </w: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Blaty na stół konferencyjny</w:t>
      </w:r>
    </w:p>
    <w:p w14:paraId="1F52DC8D" w14:textId="77777777" w:rsidR="00A03003" w:rsidRPr="00A03003" w:rsidRDefault="00A03003" w:rsidP="00A03003">
      <w:pPr>
        <w:numPr>
          <w:ilvl w:val="1"/>
          <w:numId w:val="16"/>
        </w:numPr>
        <w:spacing w:line="276" w:lineRule="auto"/>
        <w:ind w:hanging="87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Okleina; zbliżona do: półmat RAL 9010</w:t>
      </w:r>
    </w:p>
    <w:p w14:paraId="48E3C352" w14:textId="77777777" w:rsidR="00A03003" w:rsidRPr="00A03003" w:rsidRDefault="00A03003" w:rsidP="00A03003">
      <w:pPr>
        <w:numPr>
          <w:ilvl w:val="1"/>
          <w:numId w:val="16"/>
        </w:numPr>
        <w:spacing w:line="276" w:lineRule="auto"/>
        <w:ind w:hanging="87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Grubość 3,2 – 3,6 cm</w:t>
      </w:r>
    </w:p>
    <w:p w14:paraId="0E187A98" w14:textId="77777777" w:rsidR="00A03003" w:rsidRPr="00A03003" w:rsidRDefault="00A03003" w:rsidP="00A03003">
      <w:pPr>
        <w:spacing w:line="276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C5DF471" w14:textId="77777777" w:rsidR="00A03003" w:rsidRPr="00A03003" w:rsidRDefault="00A03003" w:rsidP="00A03003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 xml:space="preserve">Ad 1.6 </w:t>
      </w:r>
      <w:r w:rsidRPr="00A03003">
        <w:rPr>
          <w:rFonts w:ascii="Times New Roman" w:hAnsi="Times New Roman" w:cs="Times New Roman"/>
          <w:bCs/>
          <w:color w:val="00000A"/>
          <w:sz w:val="24"/>
          <w:szCs w:val="24"/>
        </w:rPr>
        <w:t>Szafki sala konferencyjna</w:t>
      </w:r>
    </w:p>
    <w:p w14:paraId="6B778F21" w14:textId="77777777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Górna płyta i boki lakierowana półmat RAL 9010</w:t>
      </w:r>
    </w:p>
    <w:p w14:paraId="64BADD65" w14:textId="77777777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Półki z możliwością regulacji</w:t>
      </w:r>
    </w:p>
    <w:p w14:paraId="6FCC67FF" w14:textId="77777777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Fronty zamykane na kluczyk</w:t>
      </w:r>
    </w:p>
    <w:p w14:paraId="75826AF2" w14:textId="2679FAC8" w:rsidR="00A03003" w:rsidRPr="00A03003" w:rsidRDefault="00A03003" w:rsidP="00A0300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A03003">
        <w:rPr>
          <w:rFonts w:ascii="Times New Roman" w:hAnsi="Times New Roman" w:cs="Times New Roman"/>
          <w:color w:val="00000A"/>
          <w:sz w:val="24"/>
          <w:szCs w:val="24"/>
        </w:rPr>
        <w:t>Regulowane nóżki</w:t>
      </w: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74DB5C9" w14:textId="3E39413A" w:rsidR="00A03003" w:rsidRPr="00A03003" w:rsidRDefault="00A03003" w:rsidP="00A030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zapytania</w:t>
      </w:r>
      <w:r w:rsidRPr="00374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04.09.2020</w:t>
      </w:r>
    </w:p>
    <w:p w14:paraId="6B439AD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B97F423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 3. </w:t>
      </w: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wyboru wykonawcy: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zapytanie ofertowe.</w:t>
      </w:r>
    </w:p>
    <w:p w14:paraId="2F7DA7E0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29E08F5" w14:textId="77777777" w:rsidR="00A03003" w:rsidRPr="00A03003" w:rsidRDefault="00A03003" w:rsidP="00A03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udziału w postępowaniu: 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statusu przedsiębiorcy oraz uprawnień do wykonywania działalności będącej przedmiotem zamówienia i co najmniej roczne doświadczenie przy realizacji podobnych projektów.</w:t>
      </w:r>
    </w:p>
    <w:p w14:paraId="03CA448C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B4626B" w14:textId="77777777" w:rsidR="00A03003" w:rsidRPr="00A03003" w:rsidRDefault="00A03003" w:rsidP="00A030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Kryterium wyboru najkorzystniejszej oferty: </w:t>
      </w:r>
    </w:p>
    <w:p w14:paraId="003045C8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Najkorzystniejsza oferta to taka oferta, w której Oferent otrzyma największą ilość punktów wyliczanych według poniższego wzoru. Zamawiający dopuszcza możliwość przeprowadzenia negocjacji z wybranymi Oferentami.</w:t>
      </w:r>
    </w:p>
    <w:p w14:paraId="56F1C69A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będą oceniane na podstawie następujących kryteriów:</w:t>
      </w:r>
    </w:p>
    <w:p w14:paraId="145CEDAE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a) cena – 70% wagi:</w:t>
      </w:r>
    </w:p>
    <w:p w14:paraId="4C16EE2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punktów: 70, otrzyma oferta o najniższej cenie. Kolejnym ofertom zostaną przyznane punkty zgodnie z poniższym wzorem.</w:t>
      </w:r>
    </w:p>
    <w:p w14:paraId="26BAFBA7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Pc= (najniższa cena spośród badanych ofert / cena badanej oferty)x100x0,7</w:t>
      </w:r>
    </w:p>
    <w:p w14:paraId="6E54F2F5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Pc – oznacza liczbę punktów dla badanej oferty za cenę</w:t>
      </w:r>
    </w:p>
    <w:p w14:paraId="4BF9912C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b) czas realizacji – 15% wagi:</w:t>
      </w:r>
    </w:p>
    <w:p w14:paraId="40431BAD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punktów: 15, otrzyma oferta (lub oferty), w której Oferent zadeklaruje wykonanie zlecenia do 4 tyg od otrzymania zlecenia.</w:t>
      </w:r>
    </w:p>
    <w:p w14:paraId="69899BC1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Punktacja za czas realizacji będzie przyznawana w następujący sposób:</w:t>
      </w:r>
    </w:p>
    <w:p w14:paraId="5F292822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15 punktów za czas wykonania zlecenia do 4 tyg.</w:t>
      </w:r>
    </w:p>
    <w:p w14:paraId="48F5853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10 punktów za czas wykonania zlecenia do 5 tyg.</w:t>
      </w:r>
    </w:p>
    <w:p w14:paraId="0E040877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5 punktów za czas wykonania zlecenia do 6 tyg.</w:t>
      </w:r>
    </w:p>
    <w:p w14:paraId="4BC5784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Pd= 0 punktów za czas wykonania zlecenia powyżej 6 tyg.</w:t>
      </w:r>
    </w:p>
    <w:p w14:paraId="71A3F45C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Pd – oznacza liczbę punktów dla badanej oferty za doświadczenie</w:t>
      </w:r>
    </w:p>
    <w:p w14:paraId="39E272F2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c) okres gwarancji – 15 % wagi:</w:t>
      </w:r>
    </w:p>
    <w:p w14:paraId="3F607BC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punktów: 15, otrzyma oferta (lub oferty), w której Oferent zadeklaruje przynajmniej 36 miesięcy gwarancji.</w:t>
      </w:r>
    </w:p>
    <w:p w14:paraId="7378DD79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Pg= 15 punktów przy udzieleniu gwarancji na czas co najmniej 48 mies.</w:t>
      </w:r>
    </w:p>
    <w:p w14:paraId="7ED571E6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Pg= 10 punktów przy udzieleniu gwarancji na czas do 36 mies.</w:t>
      </w:r>
    </w:p>
    <w:p w14:paraId="5D7F8A00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Pg= 5 punktów przy udzieleniu gwarancji na czas do 24 mies.</w:t>
      </w:r>
    </w:p>
    <w:p w14:paraId="00DE0F2D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Pg= 0 punktów przy udzieleniu gwarancji na czas do 12 mies.</w:t>
      </w:r>
    </w:p>
    <w:p w14:paraId="61F8D769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Pg – oznacza liczbę punktów dla badanej oferty za doświadczenie</w:t>
      </w:r>
    </w:p>
    <w:p w14:paraId="226CBB7A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60FE9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liczba punktów za ofertę będzie wyliczona wg wzoru:</w:t>
      </w:r>
    </w:p>
    <w:p w14:paraId="641343A3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P= Pc + Pd + Pg</w:t>
      </w:r>
    </w:p>
    <w:p w14:paraId="5216B62E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P – oznacza łączną liczbę punktów dla badanej oferty.</w:t>
      </w:r>
    </w:p>
    <w:p w14:paraId="4C57E71D" w14:textId="77777777" w:rsidR="00A03003" w:rsidRPr="00A03003" w:rsidRDefault="00A03003" w:rsidP="00A03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Wizja lokalna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: możliwa do przeprowadzenia w dniach roboczych od poniedziałku do piątek w godzinach 7:30 – 15:30 po uprzednim umówieniu z zamawiającym</w:t>
      </w:r>
    </w:p>
    <w:p w14:paraId="634A2CA8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A0232A" w14:textId="77777777" w:rsidR="00A03003" w:rsidRPr="00A03003" w:rsidRDefault="00A03003" w:rsidP="00A0300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Sposób przygotowania oferty: </w:t>
      </w:r>
    </w:p>
    <w:p w14:paraId="254F2B0C" w14:textId="68CEF790" w:rsidR="00A03003" w:rsidRDefault="00A03003" w:rsidP="00995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wraz z niezbędnymi załącznikami, należy złożyć na formularzu oferty stanowiącym załącznik do niniejszego zapytania</w:t>
      </w:r>
      <w:r w:rsidR="009953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D3895A" w14:textId="05C302CD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48F7CB" w14:textId="0B19401B" w:rsidR="00A03003" w:rsidRPr="001A37A0" w:rsidRDefault="00A03003" w:rsidP="00A0300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ofert:</w:t>
      </w:r>
    </w:p>
    <w:p w14:paraId="1DAFCD76" w14:textId="39EF332D" w:rsidR="001A37A0" w:rsidRDefault="001A37A0" w:rsidP="001A37A0">
      <w:pPr>
        <w:pStyle w:val="NormalnyWeb"/>
        <w:ind w:left="1134" w:hanging="414"/>
      </w:pPr>
      <w:r>
        <w:t>8.1. Oferty należy złożyć w nieprzekraczalnym terminie do dnia 1</w:t>
      </w:r>
      <w:r w:rsidR="002576E3">
        <w:t>1</w:t>
      </w:r>
      <w:r>
        <w:t xml:space="preserve"> września 2020  r. do godziny 10.00.</w:t>
      </w:r>
    </w:p>
    <w:p w14:paraId="4E095D56" w14:textId="45A9DF2B" w:rsidR="001A37A0" w:rsidRDefault="001A37A0" w:rsidP="001A37A0">
      <w:pPr>
        <w:pStyle w:val="NormalnyWeb"/>
        <w:ind w:left="1134" w:hanging="414"/>
      </w:pPr>
      <w:r>
        <w:t>8.2. Oferty należy składać:</w:t>
      </w:r>
    </w:p>
    <w:p w14:paraId="31E18C80" w14:textId="04AA9F15" w:rsidR="001A37A0" w:rsidRDefault="001A37A0" w:rsidP="001A37A0">
      <w:pPr>
        <w:pStyle w:val="NormalnyWeb"/>
        <w:ind w:left="1843" w:hanging="414"/>
      </w:pPr>
      <w:r>
        <w:t xml:space="preserve">a) w formie elektronicznej, przesyłając ją na adres mailowy: </w:t>
      </w:r>
      <w:r w:rsidRPr="001A37A0">
        <w:rPr>
          <w:color w:val="0070C0"/>
          <w:u w:val="single"/>
        </w:rPr>
        <w:t>oferty@ipdevelopment.pl</w:t>
      </w:r>
      <w:r w:rsidRPr="001A37A0">
        <w:rPr>
          <w:color w:val="0070C0"/>
        </w:rPr>
        <w:t xml:space="preserve"> </w:t>
      </w:r>
      <w:r>
        <w:t xml:space="preserve">w terminie </w:t>
      </w:r>
      <w:r w:rsidRPr="001A37A0">
        <w:rPr>
          <w:b/>
          <w:bCs/>
        </w:rPr>
        <w:t>do</w:t>
      </w:r>
      <w:r>
        <w:t xml:space="preserve"> </w:t>
      </w:r>
      <w:r w:rsidRPr="001A37A0">
        <w:rPr>
          <w:b/>
          <w:bCs/>
        </w:rPr>
        <w:t>11.09. 2020 r. do godziny: 10:00</w:t>
      </w:r>
      <w:r>
        <w:t xml:space="preserve"> w postaci spakowanej do jednego pliku archiwum .ZIP, zabezpieczonego hasłem. Hasło do pliku należy przesłać w </w:t>
      </w:r>
      <w:r w:rsidRPr="001A37A0">
        <w:rPr>
          <w:b/>
          <w:bCs/>
        </w:rPr>
        <w:t>odrębnej</w:t>
      </w:r>
      <w:r>
        <w:t xml:space="preserve"> wiadomości e-mail</w:t>
      </w:r>
      <w:r w:rsidR="00C05F2F">
        <w:br/>
      </w:r>
      <w:r w:rsidRPr="001A37A0">
        <w:rPr>
          <w:b/>
          <w:bCs/>
        </w:rPr>
        <w:t>w dniu 11.09.2020 r. w godzinach: 10:10 – 10:30</w:t>
      </w:r>
      <w:r>
        <w:rPr>
          <w:b/>
          <w:bCs/>
        </w:rPr>
        <w:t>.</w:t>
      </w:r>
    </w:p>
    <w:p w14:paraId="34D7D1D5" w14:textId="77777777" w:rsidR="001A37A0" w:rsidRDefault="001A37A0" w:rsidP="001A37A0">
      <w:pPr>
        <w:pStyle w:val="NormalnyWeb"/>
        <w:ind w:left="1843" w:hanging="414"/>
      </w:pPr>
      <w:r>
        <w:t>b) w nieprzejrzystej i zamkniętej kopercie w sekretariacie Spółki w Wałbrzychu przy ul. Uczniowskiej 16 na II piętrze. Koperta powinna być zaadresowana na adres Zamawiającego</w:t>
      </w:r>
    </w:p>
    <w:p w14:paraId="5699AF38" w14:textId="77777777" w:rsidR="001A37A0" w:rsidRPr="001A37A0" w:rsidRDefault="001A37A0" w:rsidP="001A37A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A37A0">
        <w:rPr>
          <w:rStyle w:val="Uwydatnienie"/>
          <w:rFonts w:ascii="Times New Roman" w:hAnsi="Times New Roman" w:cs="Times New Roman"/>
          <w:b/>
          <w:bCs/>
        </w:rPr>
        <w:t>“INVEST-PARK DEVELOPMENT” Sp. z o.o.</w:t>
      </w:r>
    </w:p>
    <w:p w14:paraId="60E3E530" w14:textId="77777777" w:rsidR="001A37A0" w:rsidRPr="001A37A0" w:rsidRDefault="001A37A0" w:rsidP="001A37A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A37A0">
        <w:rPr>
          <w:rStyle w:val="Uwydatnienie"/>
          <w:rFonts w:ascii="Times New Roman" w:hAnsi="Times New Roman" w:cs="Times New Roman"/>
          <w:b/>
          <w:bCs/>
        </w:rPr>
        <w:t>ul. Uczniowska 16</w:t>
      </w:r>
    </w:p>
    <w:p w14:paraId="05E50ECA" w14:textId="77777777" w:rsidR="001A37A0" w:rsidRPr="001A37A0" w:rsidRDefault="001A37A0" w:rsidP="001A37A0">
      <w:pPr>
        <w:pStyle w:val="Bezodstpw"/>
        <w:jc w:val="center"/>
        <w:rPr>
          <w:rFonts w:ascii="Times New Roman" w:hAnsi="Times New Roman" w:cs="Times New Roman"/>
        </w:rPr>
      </w:pPr>
      <w:r w:rsidRPr="001A37A0">
        <w:rPr>
          <w:rStyle w:val="Uwydatnienie"/>
          <w:rFonts w:ascii="Times New Roman" w:hAnsi="Times New Roman" w:cs="Times New Roman"/>
          <w:b/>
          <w:bCs/>
        </w:rPr>
        <w:t>58-306 Wałbrzych</w:t>
      </w:r>
      <w:r w:rsidRPr="001A37A0">
        <w:rPr>
          <w:rFonts w:ascii="Times New Roman" w:hAnsi="Times New Roman" w:cs="Times New Roman"/>
        </w:rPr>
        <w:br/>
      </w:r>
    </w:p>
    <w:p w14:paraId="3CA433B1" w14:textId="77777777" w:rsidR="00995381" w:rsidRDefault="001A37A0" w:rsidP="00995381">
      <w:pPr>
        <w:pStyle w:val="Bezodstpw"/>
        <w:jc w:val="center"/>
        <w:rPr>
          <w:rFonts w:ascii="Times New Roman" w:hAnsi="Times New Roman" w:cs="Times New Roman"/>
        </w:rPr>
      </w:pPr>
      <w:r w:rsidRPr="001A37A0">
        <w:rPr>
          <w:rFonts w:ascii="Times New Roman" w:hAnsi="Times New Roman" w:cs="Times New Roman"/>
        </w:rPr>
        <w:t>i opisana:</w:t>
      </w:r>
    </w:p>
    <w:p w14:paraId="3E930298" w14:textId="40DB6AFD" w:rsidR="00A03003" w:rsidRPr="00995381" w:rsidRDefault="001A37A0" w:rsidP="00995381">
      <w:pPr>
        <w:pStyle w:val="Bezodstpw"/>
        <w:jc w:val="center"/>
        <w:rPr>
          <w:rFonts w:ascii="Times New Roman" w:hAnsi="Times New Roman" w:cs="Times New Roman"/>
        </w:rPr>
      </w:pPr>
      <w:r w:rsidRPr="001A3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 Wykonanie szafek na wymiar w biurze IPD</w:t>
      </w:r>
    </w:p>
    <w:p w14:paraId="62BA7D53" w14:textId="77777777" w:rsidR="001A37A0" w:rsidRPr="003745E3" w:rsidRDefault="001A37A0" w:rsidP="001A37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75C8F" w14:textId="77777777" w:rsidR="00A03003" w:rsidRPr="003745E3" w:rsidRDefault="00A03003" w:rsidP="00A0300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5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otwarcia ofert:</w:t>
      </w:r>
    </w:p>
    <w:p w14:paraId="69069D88" w14:textId="66FC2BD9" w:rsid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siedzibie Zamawiającego, ul. Uczniowska 16, 58-306 Wałbrzych</w:t>
      </w:r>
      <w:r w:rsidR="00995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11:00, dnia </w:t>
      </w:r>
      <w:r w:rsidR="003745E3"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745E3"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745E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732B0A2E" w14:textId="77777777" w:rsidR="00995381" w:rsidRPr="003745E3" w:rsidRDefault="00995381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D8FEF2" w14:textId="77777777" w:rsidR="00A03003" w:rsidRPr="00A03003" w:rsidRDefault="00A03003" w:rsidP="00A030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do kontaktu:</w:t>
      </w: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B98252" w14:textId="77777777" w:rsidR="00A03003" w:rsidRPr="00995381" w:rsidRDefault="00A03003" w:rsidP="00995381">
      <w:pPr>
        <w:pStyle w:val="Bezodstpw"/>
        <w:ind w:left="1134"/>
        <w:rPr>
          <w:rFonts w:ascii="Times New Roman" w:hAnsi="Times New Roman" w:cs="Times New Roman"/>
          <w:lang w:eastAsia="pl-PL"/>
        </w:rPr>
      </w:pPr>
      <w:r w:rsidRPr="00995381">
        <w:rPr>
          <w:rFonts w:ascii="Times New Roman" w:hAnsi="Times New Roman" w:cs="Times New Roman"/>
          <w:lang w:eastAsia="pl-PL"/>
        </w:rPr>
        <w:t>Grzegorz Kogut, tel. 793 224 666</w:t>
      </w:r>
    </w:p>
    <w:p w14:paraId="2EC98006" w14:textId="31707A8C" w:rsidR="00A03003" w:rsidRPr="00995381" w:rsidRDefault="00A03003" w:rsidP="00995381">
      <w:pPr>
        <w:pStyle w:val="Bezodstpw"/>
        <w:ind w:left="1560"/>
        <w:rPr>
          <w:rFonts w:ascii="Times New Roman" w:hAnsi="Times New Roman" w:cs="Times New Roman"/>
          <w:lang w:eastAsia="pl-PL"/>
        </w:rPr>
      </w:pPr>
      <w:r w:rsidRPr="00995381">
        <w:rPr>
          <w:rFonts w:ascii="Times New Roman" w:hAnsi="Times New Roman" w:cs="Times New Roman"/>
          <w:lang w:eastAsia="pl-PL"/>
        </w:rPr>
        <w:t xml:space="preserve">                    mail: </w:t>
      </w:r>
      <w:hyperlink r:id="rId8" w:history="1">
        <w:r w:rsidRPr="00995381">
          <w:rPr>
            <w:rFonts w:ascii="Times New Roman" w:hAnsi="Times New Roman" w:cs="Times New Roman"/>
            <w:color w:val="0000FF"/>
            <w:u w:val="single"/>
            <w:lang w:eastAsia="pl-PL"/>
          </w:rPr>
          <w:t>grzegorz.kogut@ipdevelopment.pl</w:t>
        </w:r>
      </w:hyperlink>
    </w:p>
    <w:p w14:paraId="03411FF4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7388D6" w14:textId="77777777" w:rsidR="00A03003" w:rsidRPr="00A03003" w:rsidRDefault="00A03003" w:rsidP="00A0300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Pozostałe postanowienia:</w:t>
      </w:r>
    </w:p>
    <w:p w14:paraId="0F55789A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wyznaczonym przez Zamawiającego, zostaną pozostawione bez rozpatrzenia.</w:t>
      </w:r>
    </w:p>
    <w:p w14:paraId="5D0063EA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analizy i oceny złożonych ofert, Zamawiający może podjąć decyzję o przeprowadzeniu negocjacji z Wykonawcami.</w:t>
      </w:r>
    </w:p>
    <w:p w14:paraId="7305FC25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zmiany lub odwołania ogłoszenia i treści postępowania, a także możliwość unieważnienia postępowania lub odstąpienia od niego w każdym czasie bez podania przyczyn.</w:t>
      </w:r>
    </w:p>
    <w:p w14:paraId="47A7061C" w14:textId="77777777" w:rsidR="00A03003" w:rsidRPr="00A03003" w:rsidRDefault="00A03003" w:rsidP="00A0300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i dokumenty dostarczone z ofercie nie podlegają zwrotowi. Wykonawcy ponoszą wszelkie koszty własne związane z przygotowaniem i złożeniem oferty niezależnie od wyniku postępowania. Wykonawcy zobowiązują się nie wnosić jakichkolwiek roszczeń z tego tytułu względem Zamawiającego.</w:t>
      </w:r>
    </w:p>
    <w:p w14:paraId="6DA244F3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53C03E2" w14:textId="2E28F73D" w:rsid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14:paraId="4C0076BC" w14:textId="77777777" w:rsidR="003745E3" w:rsidRPr="00A03003" w:rsidRDefault="003745E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DB444" w14:textId="56F0C3F5" w:rsidR="00A03003" w:rsidRPr="00A03003" w:rsidRDefault="002576E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Zapytanie Ofertowe </w:t>
        </w:r>
        <w:r w:rsidR="00374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Wykonania </w:t>
        </w:r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Mebl</w:t>
        </w:r>
        <w:r w:rsidR="00374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 na wymiar</w:t>
        </w:r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14:paraId="0DA97344" w14:textId="6EA2E86D" w:rsidR="00A03003" w:rsidRPr="00A03003" w:rsidRDefault="00A0300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Umowa </w:t>
      </w:r>
      <w:r w:rsidR="003745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na Wykonanie </w:t>
      </w: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Mebl</w:t>
      </w:r>
      <w:r w:rsidR="003745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</w:t>
      </w: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14:paraId="38B7B405" w14:textId="69E529A9" w:rsidR="00A03003" w:rsidRPr="00A03003" w:rsidRDefault="002576E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Formularz Ofertowy </w:t>
        </w:r>
      </w:hyperlink>
    </w:p>
    <w:p w14:paraId="7A82061E" w14:textId="6D877DED" w:rsidR="00A03003" w:rsidRPr="00A03003" w:rsidRDefault="00A0300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Protokół odbioru </w:t>
      </w:r>
    </w:p>
    <w:p w14:paraId="6931B916" w14:textId="77777777" w:rsidR="00A03003" w:rsidRPr="00A03003" w:rsidRDefault="002576E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 Klauzula Informacyjna RODO</w:t>
        </w:r>
      </w:hyperlink>
    </w:p>
    <w:p w14:paraId="33967B80" w14:textId="50226546" w:rsidR="00A03003" w:rsidRPr="003745E3" w:rsidRDefault="002576E3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Szkic mebl</w:t>
        </w:r>
        <w:r w:rsidR="00374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</w:t>
        </w:r>
        <w:r w:rsidR="00A03003" w:rsidRPr="00A030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</w:p>
    <w:p w14:paraId="52940C8A" w14:textId="3F9DFD58" w:rsidR="003745E3" w:rsidRPr="00307D7F" w:rsidRDefault="00633772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Zdjęcie uchwytów</w:t>
      </w:r>
    </w:p>
    <w:p w14:paraId="2B0CED44" w14:textId="4CC564F4" w:rsidR="00307D7F" w:rsidRPr="00307D7F" w:rsidRDefault="00307D7F" w:rsidP="00A0300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Zdjęcie poglądowe miejsca ustawienia 1</w:t>
      </w:r>
    </w:p>
    <w:p w14:paraId="52644D4B" w14:textId="71A5204C" w:rsidR="00307D7F" w:rsidRPr="00307D7F" w:rsidRDefault="00307D7F" w:rsidP="00307D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Zdjęcie poglądowe miejsca ustawienia 2</w:t>
      </w:r>
    </w:p>
    <w:p w14:paraId="4BBEC6CC" w14:textId="77777777" w:rsidR="00307D7F" w:rsidRPr="00307D7F" w:rsidRDefault="00307D7F" w:rsidP="00307D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FFC22" w14:textId="77777777" w:rsidR="00307D7F" w:rsidRPr="00A03003" w:rsidRDefault="00307D7F" w:rsidP="00307D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CB6AB" w14:textId="7326F0EA" w:rsidR="00A03003" w:rsidRPr="00A03003" w:rsidRDefault="00A03003" w:rsidP="003745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B022B" w14:textId="77777777" w:rsidR="00A03003" w:rsidRPr="00A03003" w:rsidRDefault="00A03003" w:rsidP="00A03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300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40CF75" w14:textId="77777777" w:rsidR="004547F9" w:rsidRDefault="004547F9"/>
    <w:sectPr w:rsidR="0045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13E3D"/>
    <w:multiLevelType w:val="multilevel"/>
    <w:tmpl w:val="D9A0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D09FE"/>
    <w:multiLevelType w:val="multilevel"/>
    <w:tmpl w:val="09B26C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77310"/>
    <w:multiLevelType w:val="multilevel"/>
    <w:tmpl w:val="EE3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0513B"/>
    <w:multiLevelType w:val="multilevel"/>
    <w:tmpl w:val="25B62B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62269"/>
    <w:multiLevelType w:val="hybridMultilevel"/>
    <w:tmpl w:val="AF0852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A452E0"/>
    <w:multiLevelType w:val="multilevel"/>
    <w:tmpl w:val="369EC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D4B76"/>
    <w:multiLevelType w:val="multilevel"/>
    <w:tmpl w:val="61E87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80553"/>
    <w:multiLevelType w:val="multilevel"/>
    <w:tmpl w:val="FC56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90ECD"/>
    <w:multiLevelType w:val="multilevel"/>
    <w:tmpl w:val="DD74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A0DC1"/>
    <w:multiLevelType w:val="hybridMultilevel"/>
    <w:tmpl w:val="B8E842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095FCB"/>
    <w:multiLevelType w:val="multilevel"/>
    <w:tmpl w:val="77AC7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9313E"/>
    <w:multiLevelType w:val="multilevel"/>
    <w:tmpl w:val="96B8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9053C"/>
    <w:multiLevelType w:val="hybridMultilevel"/>
    <w:tmpl w:val="AF0852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4784A4E"/>
    <w:multiLevelType w:val="multilevel"/>
    <w:tmpl w:val="9D64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A2AE9"/>
    <w:multiLevelType w:val="hybridMultilevel"/>
    <w:tmpl w:val="6D5CFD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59CC2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5F32AC"/>
    <w:multiLevelType w:val="multilevel"/>
    <w:tmpl w:val="3A58C8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B272A"/>
    <w:multiLevelType w:val="multilevel"/>
    <w:tmpl w:val="3A5AEC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E61DB"/>
    <w:multiLevelType w:val="multilevel"/>
    <w:tmpl w:val="C39CB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23CA5"/>
    <w:multiLevelType w:val="hybridMultilevel"/>
    <w:tmpl w:val="AF0852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9E41D56"/>
    <w:multiLevelType w:val="multilevel"/>
    <w:tmpl w:val="4B988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194074C"/>
    <w:multiLevelType w:val="hybridMultilevel"/>
    <w:tmpl w:val="1B168B1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A0B3D6F"/>
    <w:multiLevelType w:val="multilevel"/>
    <w:tmpl w:val="FC781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7013D"/>
    <w:multiLevelType w:val="hybridMultilevel"/>
    <w:tmpl w:val="7DBC25DC"/>
    <w:lvl w:ilvl="0" w:tplc="05BC4F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3"/>
  </w:num>
  <w:num w:numId="10">
    <w:abstractNumId w:val="5"/>
  </w:num>
  <w:num w:numId="11">
    <w:abstractNumId w:val="1"/>
  </w:num>
  <w:num w:numId="12">
    <w:abstractNumId w:val="15"/>
  </w:num>
  <w:num w:numId="13">
    <w:abstractNumId w:val="16"/>
  </w:num>
  <w:num w:numId="14">
    <w:abstractNumId w:val="8"/>
  </w:num>
  <w:num w:numId="15">
    <w:abstractNumId w:val="0"/>
  </w:num>
  <w:num w:numId="16">
    <w:abstractNumId w:val="14"/>
  </w:num>
  <w:num w:numId="17">
    <w:abstractNumId w:val="19"/>
  </w:num>
  <w:num w:numId="18">
    <w:abstractNumId w:val="20"/>
  </w:num>
  <w:num w:numId="19">
    <w:abstractNumId w:val="22"/>
  </w:num>
  <w:num w:numId="20">
    <w:abstractNumId w:val="9"/>
  </w:num>
  <w:num w:numId="21">
    <w:abstractNumId w:val="4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3"/>
    <w:rsid w:val="001A37A0"/>
    <w:rsid w:val="002576E3"/>
    <w:rsid w:val="00307D7F"/>
    <w:rsid w:val="003745E3"/>
    <w:rsid w:val="004547F9"/>
    <w:rsid w:val="00633772"/>
    <w:rsid w:val="00995381"/>
    <w:rsid w:val="00A03003"/>
    <w:rsid w:val="00C05F2F"/>
    <w:rsid w:val="00CD75C0"/>
    <w:rsid w:val="00D3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B6D8"/>
  <w15:chartTrackingRefBased/>
  <w15:docId w15:val="{213E65EF-5905-4CEC-B7C8-3BC77D2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5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A37A0"/>
    <w:rPr>
      <w:i/>
      <w:iCs/>
    </w:rPr>
  </w:style>
  <w:style w:type="paragraph" w:styleId="Bezodstpw">
    <w:name w:val="No Spacing"/>
    <w:uiPriority w:val="1"/>
    <w:qFormat/>
    <w:rsid w:val="001A3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kogut@ipdevelopmen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development.pl" TargetMode="External"/><Relationship Id="rId12" Type="http://schemas.openxmlformats.org/officeDocument/2006/relationships/hyperlink" Target="http://www.ipdevelopment.pl/wp-content/uploads/2020/05/meble-kuchnia_aneks-2020052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d@ipdevelopment.pl" TargetMode="External"/><Relationship Id="rId11" Type="http://schemas.openxmlformats.org/officeDocument/2006/relationships/hyperlink" Target="http://www.ipdevelopment.pl/wp-content/uploads/2020/05/Za&#322;&#261;cznik-nr-3-Klauzula-informacyjna-RODO-1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pdevelopment.pl/wp-content/uploads/2020/05/Formularz-ofertowy-meble-kuchnia-2020052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development.pl/wp-content/uploads/2020/05/Zapytanie-ofertowe-meble-kuchnia-20200526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Kogut</dc:creator>
  <cp:keywords/>
  <dc:description/>
  <cp:lastModifiedBy>Grzegorz Kogut</cp:lastModifiedBy>
  <cp:revision>7</cp:revision>
  <dcterms:created xsi:type="dcterms:W3CDTF">2020-09-02T11:36:00Z</dcterms:created>
  <dcterms:modified xsi:type="dcterms:W3CDTF">2020-09-07T08:57:00Z</dcterms:modified>
</cp:coreProperties>
</file>