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84ED" w14:textId="1653D930" w:rsidR="00F234F5" w:rsidRPr="00D009E2" w:rsidRDefault="00F234F5" w:rsidP="00F234F5">
      <w:pPr>
        <w:pStyle w:val="Tytu"/>
        <w:jc w:val="right"/>
        <w:rPr>
          <w:b w:val="0"/>
          <w:bCs/>
          <w:sz w:val="20"/>
        </w:rPr>
      </w:pPr>
      <w:bookmarkStart w:id="0" w:name="_Hlk516658337"/>
      <w:r w:rsidRPr="00D009E2">
        <w:rPr>
          <w:b w:val="0"/>
          <w:bCs/>
          <w:sz w:val="20"/>
        </w:rPr>
        <w:t xml:space="preserve">Załącznik nr </w:t>
      </w:r>
      <w:r w:rsidR="00BB70E0">
        <w:rPr>
          <w:b w:val="0"/>
          <w:bCs/>
          <w:sz w:val="20"/>
        </w:rPr>
        <w:t>3</w:t>
      </w:r>
    </w:p>
    <w:p w14:paraId="2BB286A8" w14:textId="0F1803B3" w:rsidR="005C239C" w:rsidRPr="005C239C" w:rsidRDefault="005C239C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</w:pPr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0A1A05EA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440"/>
      <w:bookmarkEnd w:id="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  <w:r w:rsidR="00176E20">
        <w:rPr>
          <w:rFonts w:ascii="Verdana" w:eastAsia="Times New Roman" w:hAnsi="Verdana" w:cs="Times New Roman"/>
          <w:sz w:val="20"/>
          <w:szCs w:val="20"/>
          <w:lang w:eastAsia="pl-PL"/>
        </w:rPr>
        <w:t>74 646 25 70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811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4" w:name="_Hlk51665923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69659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710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administracji publicznej oraz organy wymiaru sprawiedliwości, podmioty 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902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15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23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3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42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55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2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153CE"/>
    <w:rsid w:val="00077DDF"/>
    <w:rsid w:val="000F6B78"/>
    <w:rsid w:val="00104E9B"/>
    <w:rsid w:val="001268A8"/>
    <w:rsid w:val="00156BD3"/>
    <w:rsid w:val="00176E20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587D89"/>
    <w:rsid w:val="005C239C"/>
    <w:rsid w:val="00644F57"/>
    <w:rsid w:val="006D586B"/>
    <w:rsid w:val="0071097B"/>
    <w:rsid w:val="0080680E"/>
    <w:rsid w:val="0083450B"/>
    <w:rsid w:val="00924819"/>
    <w:rsid w:val="00952052"/>
    <w:rsid w:val="00AC05F6"/>
    <w:rsid w:val="00B12FF0"/>
    <w:rsid w:val="00B21660"/>
    <w:rsid w:val="00B53206"/>
    <w:rsid w:val="00BB70E0"/>
    <w:rsid w:val="00BD5493"/>
    <w:rsid w:val="00BE346A"/>
    <w:rsid w:val="00C61DE7"/>
    <w:rsid w:val="00CE63DE"/>
    <w:rsid w:val="00D7217F"/>
    <w:rsid w:val="00D8198C"/>
    <w:rsid w:val="00D93579"/>
    <w:rsid w:val="00E005BC"/>
    <w:rsid w:val="00E9305B"/>
    <w:rsid w:val="00F02589"/>
    <w:rsid w:val="00F137A4"/>
    <w:rsid w:val="00F234F5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3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34F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Grzegorz Kogut</cp:lastModifiedBy>
  <cp:revision>5</cp:revision>
  <cp:lastPrinted>2020-05-26T10:34:00Z</cp:lastPrinted>
  <dcterms:created xsi:type="dcterms:W3CDTF">2020-05-26T07:13:00Z</dcterms:created>
  <dcterms:modified xsi:type="dcterms:W3CDTF">2020-09-03T11:23:00Z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